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F2" w:rsidRPr="00C06B99" w:rsidRDefault="00D46F80">
      <w:pPr>
        <w:rPr>
          <w:rFonts w:ascii="Century" w:hAnsi="Century"/>
          <w:sz w:val="24"/>
          <w:szCs w:val="24"/>
          <w:u w:val="single"/>
        </w:rPr>
      </w:pPr>
      <w:r w:rsidRPr="00C06B99">
        <w:rPr>
          <w:rFonts w:ascii="Century" w:hAnsi="Century"/>
          <w:sz w:val="24"/>
          <w:szCs w:val="24"/>
          <w:u w:val="single"/>
        </w:rPr>
        <w:t>AUTORIDAD DEL PUERTO DE HOUSTON</w:t>
      </w:r>
      <w:r w:rsidR="00527393" w:rsidRPr="00C06B99">
        <w:rPr>
          <w:rFonts w:ascii="Century" w:hAnsi="Century"/>
          <w:sz w:val="24"/>
          <w:szCs w:val="24"/>
          <w:u w:val="single"/>
        </w:rPr>
        <w:t xml:space="preserve"> (PORT OF HOUSTON AUTHORITY –PHA)</w:t>
      </w:r>
      <w:r w:rsidRPr="00C06B99">
        <w:rPr>
          <w:rFonts w:ascii="Century" w:hAnsi="Century"/>
          <w:sz w:val="24"/>
          <w:szCs w:val="24"/>
          <w:u w:val="single"/>
        </w:rPr>
        <w:t>.</w:t>
      </w:r>
    </w:p>
    <w:p w:rsidR="00D46F80" w:rsidRPr="00F676B9" w:rsidRDefault="00D46F80">
      <w:pPr>
        <w:contextualSpacing/>
        <w:rPr>
          <w:rFonts w:ascii="Courier New" w:hAnsi="Courier New" w:cs="Courier New"/>
          <w:sz w:val="16"/>
          <w:szCs w:val="16"/>
        </w:rPr>
      </w:pPr>
      <w:r w:rsidRPr="00F676B9">
        <w:rPr>
          <w:rFonts w:ascii="Courier New" w:hAnsi="Courier New" w:cs="Courier New"/>
          <w:sz w:val="16"/>
          <w:szCs w:val="16"/>
        </w:rPr>
        <w:t>OFICINAS EJECUTIVAS: 111 ESAST LOOP NORTH - P.O. BOX 2562 – HOUSTON, TEXAS 77252-2562</w:t>
      </w:r>
    </w:p>
    <w:p w:rsidR="00D46F80" w:rsidRPr="00F676B9" w:rsidRDefault="00D46F80">
      <w:pPr>
        <w:contextualSpacing/>
        <w:rPr>
          <w:rFonts w:ascii="Courier New" w:hAnsi="Courier New" w:cs="Courier New"/>
          <w:sz w:val="16"/>
          <w:szCs w:val="16"/>
          <w:lang w:val="es-MX"/>
        </w:rPr>
      </w:pPr>
      <w:r w:rsidRPr="00F676B9">
        <w:rPr>
          <w:rFonts w:ascii="Courier New" w:hAnsi="Courier New" w:cs="Courier New"/>
          <w:sz w:val="16"/>
          <w:szCs w:val="16"/>
          <w:lang w:val="es-MX"/>
        </w:rPr>
        <w:t>TELEFONO: (713) 670-2400</w:t>
      </w:r>
    </w:p>
    <w:p w:rsidR="007D7744" w:rsidRPr="00F676B9" w:rsidRDefault="007D7744">
      <w:pPr>
        <w:rPr>
          <w:rFonts w:ascii="Courier New" w:hAnsi="Courier New" w:cs="Courier New"/>
          <w:sz w:val="16"/>
          <w:szCs w:val="16"/>
          <w:lang w:val="es-MX"/>
        </w:rPr>
      </w:pPr>
    </w:p>
    <w:p w:rsidR="00C06B99" w:rsidRPr="00F676B9" w:rsidRDefault="007D7744" w:rsidP="00F676B9">
      <w:pPr>
        <w:spacing w:after="0"/>
        <w:rPr>
          <w:rFonts w:ascii="Courier New" w:hAnsi="Courier New" w:cs="Courier New"/>
          <w:sz w:val="16"/>
          <w:szCs w:val="16"/>
          <w:lang w:val="es-MX"/>
        </w:rPr>
      </w:pPr>
      <w:r w:rsidRPr="00F676B9">
        <w:rPr>
          <w:rFonts w:ascii="Courier New" w:hAnsi="Courier New" w:cs="Courier New"/>
          <w:sz w:val="16"/>
          <w:szCs w:val="16"/>
          <w:lang w:val="es-MX"/>
        </w:rPr>
        <w:t xml:space="preserve">Terminal de Contenedores </w:t>
      </w:r>
      <w:proofErr w:type="spellStart"/>
      <w:r w:rsidRPr="00F676B9">
        <w:rPr>
          <w:rFonts w:ascii="Courier New" w:hAnsi="Courier New" w:cs="Courier New"/>
          <w:sz w:val="16"/>
          <w:szCs w:val="16"/>
          <w:lang w:val="es-MX"/>
        </w:rPr>
        <w:t>Barbours</w:t>
      </w:r>
      <w:proofErr w:type="spellEnd"/>
      <w:r w:rsidRPr="00F676B9">
        <w:rPr>
          <w:rFonts w:ascii="Courier New" w:hAnsi="Courier New" w:cs="Courier New"/>
          <w:sz w:val="16"/>
          <w:szCs w:val="16"/>
          <w:lang w:val="es-MX"/>
        </w:rPr>
        <w:t xml:space="preserve"> </w:t>
      </w:r>
      <w:proofErr w:type="spellStart"/>
      <w:r w:rsidRPr="00F676B9">
        <w:rPr>
          <w:rFonts w:ascii="Courier New" w:hAnsi="Courier New" w:cs="Courier New"/>
          <w:sz w:val="16"/>
          <w:szCs w:val="16"/>
          <w:lang w:val="es-MX"/>
        </w:rPr>
        <w:t>Cut</w:t>
      </w:r>
      <w:proofErr w:type="spellEnd"/>
    </w:p>
    <w:p w:rsidR="007D7744" w:rsidRPr="00F676B9" w:rsidRDefault="007D7744" w:rsidP="00F676B9">
      <w:pPr>
        <w:spacing w:after="0"/>
        <w:rPr>
          <w:rFonts w:ascii="Courier New" w:hAnsi="Courier New" w:cs="Courier New"/>
          <w:sz w:val="16"/>
          <w:szCs w:val="16"/>
        </w:rPr>
      </w:pPr>
      <w:r w:rsidRPr="00F676B9">
        <w:rPr>
          <w:rFonts w:ascii="Courier New" w:hAnsi="Courier New" w:cs="Courier New"/>
          <w:sz w:val="16"/>
          <w:szCs w:val="16"/>
        </w:rPr>
        <w:t xml:space="preserve">1515 E. </w:t>
      </w:r>
      <w:proofErr w:type="spellStart"/>
      <w:r w:rsidRPr="00F676B9">
        <w:rPr>
          <w:rFonts w:ascii="Courier New" w:hAnsi="Courier New" w:cs="Courier New"/>
          <w:sz w:val="16"/>
          <w:szCs w:val="16"/>
        </w:rPr>
        <w:t>Barbours</w:t>
      </w:r>
      <w:proofErr w:type="spellEnd"/>
      <w:r w:rsidRPr="00F676B9">
        <w:rPr>
          <w:rFonts w:ascii="Courier New" w:hAnsi="Courier New" w:cs="Courier New"/>
          <w:sz w:val="16"/>
          <w:szCs w:val="16"/>
        </w:rPr>
        <w:t xml:space="preserve"> Cut Boulevard</w:t>
      </w:r>
    </w:p>
    <w:p w:rsidR="007D7744" w:rsidRPr="00F676B9" w:rsidRDefault="007D7744" w:rsidP="00F676B9">
      <w:pPr>
        <w:spacing w:after="0"/>
        <w:rPr>
          <w:rFonts w:ascii="Courier New" w:hAnsi="Courier New" w:cs="Courier New"/>
          <w:sz w:val="16"/>
          <w:szCs w:val="16"/>
        </w:rPr>
      </w:pPr>
      <w:proofErr w:type="spellStart"/>
      <w:r w:rsidRPr="00F676B9">
        <w:rPr>
          <w:rFonts w:ascii="Courier New" w:hAnsi="Courier New" w:cs="Courier New"/>
          <w:sz w:val="16"/>
          <w:szCs w:val="16"/>
        </w:rPr>
        <w:t>LaPorte</w:t>
      </w:r>
      <w:proofErr w:type="spellEnd"/>
      <w:r w:rsidRPr="00F676B9">
        <w:rPr>
          <w:rFonts w:ascii="Courier New" w:hAnsi="Courier New" w:cs="Courier New"/>
          <w:sz w:val="16"/>
          <w:szCs w:val="16"/>
        </w:rPr>
        <w:t>, TX 77571</w:t>
      </w:r>
    </w:p>
    <w:p w:rsidR="007D7744" w:rsidRPr="00F676B9" w:rsidRDefault="007D7744" w:rsidP="00F676B9">
      <w:pPr>
        <w:spacing w:after="0"/>
        <w:rPr>
          <w:rFonts w:ascii="Courier New" w:hAnsi="Courier New" w:cs="Courier New"/>
          <w:sz w:val="16"/>
          <w:szCs w:val="16"/>
          <w:lang w:val="es-MX"/>
        </w:rPr>
      </w:pPr>
      <w:r w:rsidRPr="00F676B9">
        <w:rPr>
          <w:rFonts w:ascii="Courier New" w:hAnsi="Courier New" w:cs="Courier New"/>
          <w:sz w:val="16"/>
          <w:szCs w:val="16"/>
          <w:lang w:val="es-MX"/>
        </w:rPr>
        <w:t>(281) 470-1800 – fax: (281) 470-5580</w:t>
      </w:r>
    </w:p>
    <w:p w:rsidR="007D7744" w:rsidRPr="00F676B9" w:rsidRDefault="007D7744">
      <w:pPr>
        <w:rPr>
          <w:lang w:val="es-MX"/>
        </w:rPr>
      </w:pPr>
    </w:p>
    <w:p w:rsidR="007D7744" w:rsidRPr="00F676B9" w:rsidRDefault="007D7744">
      <w:pPr>
        <w:rPr>
          <w:lang w:val="es-MX"/>
        </w:rPr>
      </w:pPr>
    </w:p>
    <w:p w:rsidR="007D7744" w:rsidRPr="00F676B9" w:rsidRDefault="007D7744">
      <w:pPr>
        <w:rPr>
          <w:lang w:val="es-MX"/>
        </w:rPr>
      </w:pPr>
      <w:r w:rsidRPr="00F676B9">
        <w:rPr>
          <w:lang w:val="es-MX"/>
        </w:rPr>
        <w:t xml:space="preserve">                                                                                                                    </w:t>
      </w:r>
      <w:r w:rsidR="00527393" w:rsidRPr="00F676B9">
        <w:rPr>
          <w:lang w:val="es-MX"/>
        </w:rPr>
        <w:t xml:space="preserve">                       13 de Agosto, 2009</w:t>
      </w:r>
    </w:p>
    <w:p w:rsidR="00527393" w:rsidRPr="00F676B9" w:rsidRDefault="00527393">
      <w:pPr>
        <w:rPr>
          <w:lang w:val="es-MX"/>
        </w:rPr>
      </w:pPr>
      <w:bookmarkStart w:id="0" w:name="_GoBack"/>
      <w:bookmarkEnd w:id="0"/>
    </w:p>
    <w:p w:rsidR="00527393" w:rsidRPr="00F676B9" w:rsidRDefault="00527393">
      <w:pPr>
        <w:rPr>
          <w:b/>
          <w:lang w:val="es-MX"/>
        </w:rPr>
      </w:pPr>
      <w:r w:rsidRPr="00F676B9">
        <w:rPr>
          <w:b/>
          <w:lang w:val="es-MX"/>
        </w:rPr>
        <w:t>Para: Todos los Usuarios de la Terminal PHA</w:t>
      </w:r>
    </w:p>
    <w:p w:rsidR="00527393" w:rsidRDefault="00527393">
      <w:pPr>
        <w:rPr>
          <w:lang w:val="es-MX"/>
        </w:rPr>
      </w:pPr>
    </w:p>
    <w:p w:rsidR="00C23FBB" w:rsidRDefault="00527393">
      <w:pPr>
        <w:rPr>
          <w:lang w:val="es-MX"/>
        </w:rPr>
      </w:pPr>
      <w:r>
        <w:rPr>
          <w:lang w:val="es-MX"/>
        </w:rPr>
        <w:t xml:space="preserve">En un esfuerzo por mejorar el flujo de documentación de los movimientos de contenedores de exportación de materiales peligrosos a las terminales de </w:t>
      </w:r>
      <w:proofErr w:type="spellStart"/>
      <w:r>
        <w:rPr>
          <w:lang w:val="es-MX"/>
        </w:rPr>
        <w:t>Barbours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Cut</w:t>
      </w:r>
      <w:proofErr w:type="spellEnd"/>
      <w:r>
        <w:rPr>
          <w:lang w:val="es-MX"/>
        </w:rPr>
        <w:t xml:space="preserve"> y Terminal de Contenedores </w:t>
      </w:r>
      <w:proofErr w:type="spellStart"/>
      <w:r>
        <w:rPr>
          <w:lang w:val="es-MX"/>
        </w:rPr>
        <w:t>Bayport</w:t>
      </w:r>
      <w:proofErr w:type="spellEnd"/>
      <w:r>
        <w:rPr>
          <w:lang w:val="es-MX"/>
        </w:rPr>
        <w:t xml:space="preserve">, PHA </w:t>
      </w:r>
      <w:r w:rsidR="00C06B99">
        <w:rPr>
          <w:lang w:val="es-MX"/>
        </w:rPr>
        <w:t>está</w:t>
      </w:r>
      <w:r>
        <w:rPr>
          <w:lang w:val="es-MX"/>
        </w:rPr>
        <w:t xml:space="preserve"> implementando un sistema de pre-alerta</w:t>
      </w:r>
      <w:r w:rsidR="00C23FBB">
        <w:rPr>
          <w:lang w:val="es-MX"/>
        </w:rPr>
        <w:t xml:space="preserve"> sin papel, mismo que entrara en vigor el 1 de Septiembre del 2009. PHA ya no aceptará documentos de carga peligrosa de los choferes en la entrada. Nuestra meta es mejorar la seguridad de las instalaciones </w:t>
      </w:r>
      <w:r w:rsidR="00BB4DB4">
        <w:rPr>
          <w:lang w:val="es-MX"/>
        </w:rPr>
        <w:t>así</w:t>
      </w:r>
      <w:r w:rsidR="00C23FBB">
        <w:rPr>
          <w:lang w:val="es-MX"/>
        </w:rPr>
        <w:t xml:space="preserve"> como hacer </w:t>
      </w:r>
      <w:proofErr w:type="spellStart"/>
      <w:r w:rsidR="00C23FBB">
        <w:rPr>
          <w:lang w:val="es-MX"/>
        </w:rPr>
        <w:t>mas</w:t>
      </w:r>
      <w:proofErr w:type="spellEnd"/>
      <w:r w:rsidR="00C23FBB">
        <w:rPr>
          <w:lang w:val="es-MX"/>
        </w:rPr>
        <w:t xml:space="preserve"> eficiente para la las fleteras el procesar contenedores de carga peligrosa en la entrada.</w:t>
      </w:r>
    </w:p>
    <w:p w:rsidR="00C23FBB" w:rsidRDefault="00C23FBB">
      <w:pPr>
        <w:rPr>
          <w:lang w:val="es-MX"/>
        </w:rPr>
      </w:pPr>
    </w:p>
    <w:p w:rsidR="00C23FBB" w:rsidRDefault="00C23FBB">
      <w:pPr>
        <w:rPr>
          <w:lang w:val="es-MX"/>
        </w:rPr>
      </w:pPr>
      <w:r>
        <w:rPr>
          <w:lang w:val="es-MX"/>
        </w:rPr>
        <w:t>Los siguientes procesos serán implementados:</w:t>
      </w:r>
    </w:p>
    <w:p w:rsidR="00C23FBB" w:rsidRDefault="00C23FBB">
      <w:pPr>
        <w:rPr>
          <w:lang w:val="es-MX"/>
        </w:rPr>
      </w:pPr>
    </w:p>
    <w:p w:rsidR="00527393" w:rsidRDefault="00BB4DB4" w:rsidP="00C23FB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</w:t>
      </w:r>
      <w:r w:rsidRPr="00C23FBB">
        <w:rPr>
          <w:lang w:val="es-MX"/>
        </w:rPr>
        <w:t xml:space="preserve"> través</w:t>
      </w:r>
      <w:r w:rsidR="00C23FBB" w:rsidRPr="00C23FBB">
        <w:rPr>
          <w:lang w:val="es-MX"/>
        </w:rPr>
        <w:t xml:space="preserve"> de las reservaciones, </w:t>
      </w:r>
      <w:r w:rsidR="00527393" w:rsidRPr="00C23FBB">
        <w:rPr>
          <w:lang w:val="es-MX"/>
        </w:rPr>
        <w:t xml:space="preserve">  </w:t>
      </w:r>
      <w:r w:rsidR="00C23FBB">
        <w:rPr>
          <w:lang w:val="es-MX"/>
        </w:rPr>
        <w:t xml:space="preserve">las </w:t>
      </w:r>
      <w:r>
        <w:rPr>
          <w:lang w:val="es-MX"/>
        </w:rPr>
        <w:t>líneas</w:t>
      </w:r>
      <w:r w:rsidR="00C23FBB">
        <w:rPr>
          <w:lang w:val="es-MX"/>
        </w:rPr>
        <w:t xml:space="preserve"> navieras le avisaran a los proveedores de los requisitos de PHA sobre la pre-alerta de carga peligrosa.</w:t>
      </w:r>
    </w:p>
    <w:p w:rsidR="00C23FBB" w:rsidRDefault="00C23FBB" w:rsidP="00C23FB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Proveedores, Expedidores, Lineas Navieras o </w:t>
      </w:r>
      <w:r w:rsidR="00BB4DB4">
        <w:rPr>
          <w:lang w:val="es-MX"/>
        </w:rPr>
        <w:t xml:space="preserve">Fleteras enviaran por correo electrónico los documentos requeridos de carga peligrosa (por favor vea nuestros requisitos actuales en </w:t>
      </w:r>
      <w:hyperlink r:id="rId5" w:history="1">
        <w:r w:rsidR="00BB4DB4" w:rsidRPr="00DB6841">
          <w:rPr>
            <w:rStyle w:val="Hipervnculo"/>
            <w:lang w:val="es-MX"/>
          </w:rPr>
          <w:t>http://www.portofhouston.com/maritime/container/barbours/docrequirements.html</w:t>
        </w:r>
      </w:hyperlink>
      <w:r w:rsidR="00BB4DB4">
        <w:rPr>
          <w:lang w:val="es-MX"/>
        </w:rPr>
        <w:t xml:space="preserve">) a la dirección </w:t>
      </w:r>
      <w:hyperlink r:id="rId6" w:history="1">
        <w:r w:rsidR="00BB4DB4" w:rsidRPr="00DB6841">
          <w:rPr>
            <w:rStyle w:val="Hipervnculo"/>
            <w:lang w:val="es-MX"/>
          </w:rPr>
          <w:t>haz@poha.com</w:t>
        </w:r>
      </w:hyperlink>
      <w:r w:rsidR="00BB4DB4">
        <w:rPr>
          <w:lang w:val="es-MX"/>
        </w:rPr>
        <w:t>, veinticuatro (24) horas antes de la llegada del contenedor a la terminal. El formato preferido es PDF, pero aceptaremos cualquier formato.</w:t>
      </w:r>
    </w:p>
    <w:p w:rsidR="00BB4DB4" w:rsidRDefault="00BB4DB4" w:rsidP="00C23FB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El recién renovado Equipo de Carga Peligrosa de PHA recibirá el correo.</w:t>
      </w:r>
    </w:p>
    <w:p w:rsidR="00BB4DB4" w:rsidRDefault="00BB4DB4" w:rsidP="00BB4DB4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Revisará los documentos para asegurar que cumplen todas las disposiciones de las regulaciones de la guardia costera (USCG).</w:t>
      </w:r>
    </w:p>
    <w:p w:rsidR="00BB4DB4" w:rsidRDefault="00BB4DB4" w:rsidP="00BB4DB4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Revisará la reservación para información del barco y detalles de carga peligrosa</w:t>
      </w:r>
      <w:r w:rsidR="00062207">
        <w:rPr>
          <w:lang w:val="es-MX"/>
        </w:rPr>
        <w:t>.</w:t>
      </w:r>
    </w:p>
    <w:p w:rsidR="00062207" w:rsidRDefault="00062207" w:rsidP="00BB4DB4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Si todo está en correcto orden, el asociado del PHA creara la Pre-alerta de Carga Peligrosa</w:t>
      </w:r>
      <w:r w:rsidR="002B2499">
        <w:rPr>
          <w:lang w:val="es-MX"/>
        </w:rPr>
        <w:t xml:space="preserve"> en</w:t>
      </w:r>
      <w:r>
        <w:rPr>
          <w:lang w:val="es-MX"/>
        </w:rPr>
        <w:t xml:space="preserve"> Express, cargará los documentos</w:t>
      </w:r>
      <w:r w:rsidR="002B2499">
        <w:rPr>
          <w:lang w:val="es-MX"/>
        </w:rPr>
        <w:t xml:space="preserve"> enviados por correo a los registros de contenedores en Express y el contenedor mostrara el estatus “por venir” en Express.</w:t>
      </w:r>
    </w:p>
    <w:p w:rsidR="004C1D6F" w:rsidRDefault="004C1D6F" w:rsidP="00BB4DB4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Una vez cargados, estos documentos estarán disponibles a los usuarios por medio del acceso web</w:t>
      </w:r>
      <w:r w:rsidR="007D4104">
        <w:rPr>
          <w:lang w:val="es-MX"/>
        </w:rPr>
        <w:t xml:space="preserve"> </w:t>
      </w:r>
      <w:proofErr w:type="spellStart"/>
      <w:r w:rsidR="007D4104">
        <w:rPr>
          <w:lang w:val="es-MX"/>
        </w:rPr>
        <w:t>WebAcess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Navis</w:t>
      </w:r>
      <w:proofErr w:type="spellEnd"/>
      <w:r>
        <w:rPr>
          <w:lang w:val="es-MX"/>
        </w:rPr>
        <w:t>.</w:t>
      </w:r>
    </w:p>
    <w:p w:rsidR="004C1D6F" w:rsidRDefault="004C1D6F" w:rsidP="001C41E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lastRenderedPageBreak/>
        <w:t>Si los documentos no están en orden, el asociado del PHA contactara por teléfono o correo electrónico al remitente detallando el problema y le dará seguimiento</w:t>
      </w:r>
      <w:r w:rsidR="001C41EA">
        <w:rPr>
          <w:lang w:val="es-MX"/>
        </w:rPr>
        <w:t xml:space="preserve"> </w:t>
      </w:r>
      <w:r w:rsidR="001C41EA" w:rsidRPr="001C41EA">
        <w:rPr>
          <w:lang w:val="es-MX"/>
        </w:rPr>
        <w:t>a todas las entidades que sea necesario.</w:t>
      </w:r>
    </w:p>
    <w:p w:rsidR="001C41EA" w:rsidRDefault="001C41EA" w:rsidP="001C41EA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Cuando todas las deficiencias estén corregidas, el proceso descrito</w:t>
      </w:r>
      <w:r w:rsidR="006C6C21">
        <w:rPr>
          <w:lang w:val="es-MX"/>
        </w:rPr>
        <w:t xml:space="preserve"> arriba</w:t>
      </w:r>
      <w:r>
        <w:rPr>
          <w:lang w:val="es-MX"/>
        </w:rPr>
        <w:t xml:space="preserve"> será implementado.</w:t>
      </w:r>
    </w:p>
    <w:p w:rsidR="006C6C21" w:rsidRDefault="006C6C21" w:rsidP="006C6C2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Cuando el contenedor llega a la terminal:</w:t>
      </w:r>
    </w:p>
    <w:p w:rsidR="006C6C21" w:rsidRDefault="006C6C21" w:rsidP="006C6C21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El chofer ya no será remitido solo a los carriles de cargas peligrosas.</w:t>
      </w:r>
    </w:p>
    <w:p w:rsidR="006C6C21" w:rsidRDefault="006C6C21" w:rsidP="006C6C21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El asociado del PHA procesara el contenedor.</w:t>
      </w:r>
    </w:p>
    <w:p w:rsidR="006C6C21" w:rsidRDefault="006C6C21" w:rsidP="006C6C21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Las etiquetas serán revisadas y confirmadas de manera ocular.</w:t>
      </w:r>
    </w:p>
    <w:p w:rsidR="006C6C21" w:rsidRDefault="006C6C21" w:rsidP="006C6C21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Si todo está en orden, al chofer se le entregara un ticket para descargar.</w:t>
      </w:r>
    </w:p>
    <w:p w:rsidR="006C6C21" w:rsidRDefault="006C6C21" w:rsidP="006C6C21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Si el contenedor no fue pre-alertado</w:t>
      </w:r>
      <w:r w:rsidR="002E5597">
        <w:rPr>
          <w:lang w:val="es-MX"/>
        </w:rPr>
        <w:t>, el chofer será rechazado.</w:t>
      </w:r>
    </w:p>
    <w:p w:rsidR="002E5597" w:rsidRDefault="002E5597" w:rsidP="006C6C21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>Si la unidad esta etiquetada de manera incorrecta, al chofer se le dará un ticket doble. El proceso del etiquetado incorrecto de contenedores no cambiará.</w:t>
      </w:r>
    </w:p>
    <w:p w:rsidR="002E5597" w:rsidRDefault="002E5597" w:rsidP="002E5597">
      <w:pPr>
        <w:rPr>
          <w:lang w:val="es-MX"/>
        </w:rPr>
      </w:pPr>
      <w:r>
        <w:rPr>
          <w:lang w:val="es-MX"/>
        </w:rPr>
        <w:t xml:space="preserve">Si Ud. o sus asociados no tienen </w:t>
      </w:r>
      <w:proofErr w:type="spellStart"/>
      <w:r>
        <w:rPr>
          <w:lang w:val="es-MX"/>
        </w:rPr>
        <w:t>WebAccess</w:t>
      </w:r>
      <w:proofErr w:type="spellEnd"/>
      <w:r>
        <w:rPr>
          <w:lang w:val="es-MX"/>
        </w:rPr>
        <w:t xml:space="preserve">, es momento de registrarse para visualizar todos los documentos adjuntos por número de contenedor. Para </w:t>
      </w:r>
      <w:proofErr w:type="spellStart"/>
      <w:r>
        <w:rPr>
          <w:lang w:val="es-MX"/>
        </w:rPr>
        <w:t>WebAccess</w:t>
      </w:r>
      <w:proofErr w:type="spellEnd"/>
      <w:r>
        <w:rPr>
          <w:lang w:val="es-MX"/>
        </w:rPr>
        <w:t xml:space="preserve">, contactar a Amy West al 281-470-5205 o al correo: </w:t>
      </w:r>
      <w:hyperlink r:id="rId7" w:history="1">
        <w:r w:rsidRPr="00DB6841">
          <w:rPr>
            <w:rStyle w:val="Hipervnculo"/>
            <w:lang w:val="es-MX"/>
          </w:rPr>
          <w:t>awest@poha.com</w:t>
        </w:r>
      </w:hyperlink>
    </w:p>
    <w:p w:rsidR="002E5597" w:rsidRDefault="002E5597" w:rsidP="002E5597">
      <w:pPr>
        <w:rPr>
          <w:lang w:val="es-MX"/>
        </w:rPr>
      </w:pPr>
      <w:r>
        <w:rPr>
          <w:lang w:val="es-MX"/>
        </w:rPr>
        <w:t xml:space="preserve">Esperamos trabajar con cada uno de Uds. y por favor contácteme a  mi o a </w:t>
      </w:r>
      <w:proofErr w:type="spellStart"/>
      <w:r>
        <w:rPr>
          <w:lang w:val="es-MX"/>
        </w:rPr>
        <w:t>Rob</w:t>
      </w:r>
      <w:proofErr w:type="spellEnd"/>
      <w:r>
        <w:rPr>
          <w:lang w:val="es-MX"/>
        </w:rPr>
        <w:t xml:space="preserve"> Sawyer si tiene preguntas o problemas del sistema.</w:t>
      </w:r>
    </w:p>
    <w:p w:rsidR="002E5597" w:rsidRDefault="002E5597" w:rsidP="002E5597">
      <w:pPr>
        <w:rPr>
          <w:lang w:val="es-MX"/>
        </w:rPr>
      </w:pPr>
    </w:p>
    <w:p w:rsidR="002E5597" w:rsidRPr="00F676B9" w:rsidRDefault="000D52B9" w:rsidP="002E5597">
      <w:proofErr w:type="spellStart"/>
      <w:r w:rsidRPr="00F676B9">
        <w:t>Saludos</w:t>
      </w:r>
      <w:proofErr w:type="spellEnd"/>
      <w:r w:rsidRPr="00F676B9">
        <w:t>,</w:t>
      </w:r>
    </w:p>
    <w:p w:rsidR="000D52B9" w:rsidRPr="00F676B9" w:rsidRDefault="000D52B9" w:rsidP="002E5597"/>
    <w:p w:rsidR="000D52B9" w:rsidRPr="00F676B9" w:rsidRDefault="000D52B9" w:rsidP="002E5597">
      <w:r w:rsidRPr="00F676B9">
        <w:t xml:space="preserve">Sara Van </w:t>
      </w:r>
      <w:proofErr w:type="spellStart"/>
      <w:r w:rsidRPr="00F676B9">
        <w:t>Sickler</w:t>
      </w:r>
      <w:proofErr w:type="spellEnd"/>
    </w:p>
    <w:p w:rsidR="000D52B9" w:rsidRPr="00F676B9" w:rsidRDefault="000D52B9" w:rsidP="002E5597">
      <w:r w:rsidRPr="00F676B9">
        <w:t>Port of Houston Authority</w:t>
      </w:r>
    </w:p>
    <w:p w:rsidR="000D52B9" w:rsidRDefault="000D52B9" w:rsidP="002E5597">
      <w:pPr>
        <w:rPr>
          <w:lang w:val="es-MX"/>
        </w:rPr>
      </w:pPr>
      <w:r>
        <w:rPr>
          <w:lang w:val="es-MX"/>
        </w:rPr>
        <w:t>Gerente de Servicio al Cliente de las Terminales de Contenedores</w:t>
      </w:r>
    </w:p>
    <w:p w:rsidR="002E5597" w:rsidRPr="002E5597" w:rsidRDefault="002E5597" w:rsidP="002E5597">
      <w:pPr>
        <w:rPr>
          <w:lang w:val="es-MX"/>
        </w:rPr>
      </w:pPr>
    </w:p>
    <w:p w:rsidR="001C41EA" w:rsidRDefault="001C41EA" w:rsidP="001C41EA">
      <w:pPr>
        <w:pStyle w:val="Prrafodelista"/>
        <w:ind w:left="1080"/>
        <w:rPr>
          <w:lang w:val="es-MX"/>
        </w:rPr>
      </w:pPr>
    </w:p>
    <w:p w:rsidR="001C41EA" w:rsidRDefault="001C41EA" w:rsidP="001C41EA">
      <w:pPr>
        <w:pStyle w:val="Prrafodelista"/>
        <w:ind w:left="1080"/>
        <w:rPr>
          <w:lang w:val="es-MX"/>
        </w:rPr>
      </w:pPr>
    </w:p>
    <w:p w:rsidR="001C41EA" w:rsidRDefault="001C41EA" w:rsidP="001C41EA">
      <w:pPr>
        <w:pStyle w:val="Prrafodelista"/>
        <w:ind w:left="1080"/>
        <w:rPr>
          <w:lang w:val="es-MX"/>
        </w:rPr>
      </w:pPr>
    </w:p>
    <w:p w:rsidR="001C41EA" w:rsidRDefault="001C41EA" w:rsidP="001C41EA">
      <w:pPr>
        <w:pStyle w:val="Prrafodelista"/>
        <w:ind w:left="1080"/>
        <w:rPr>
          <w:lang w:val="es-MX"/>
        </w:rPr>
      </w:pPr>
    </w:p>
    <w:p w:rsidR="001C41EA" w:rsidRDefault="001C41EA" w:rsidP="001C41EA">
      <w:pPr>
        <w:pStyle w:val="Prrafodelista"/>
        <w:ind w:left="1080"/>
        <w:rPr>
          <w:lang w:val="es-MX"/>
        </w:rPr>
      </w:pPr>
    </w:p>
    <w:p w:rsidR="001C41EA" w:rsidRDefault="001C41EA" w:rsidP="001C41EA">
      <w:pPr>
        <w:pStyle w:val="Prrafodelista"/>
        <w:ind w:left="1080"/>
        <w:rPr>
          <w:lang w:val="es-MX"/>
        </w:rPr>
      </w:pPr>
    </w:p>
    <w:p w:rsidR="00BB4DB4" w:rsidRPr="00BB4DB4" w:rsidRDefault="00BB4DB4" w:rsidP="00BB4DB4">
      <w:pPr>
        <w:ind w:left="360"/>
        <w:rPr>
          <w:lang w:val="es-MX"/>
        </w:rPr>
      </w:pPr>
      <w:r>
        <w:rPr>
          <w:lang w:val="es-MX"/>
        </w:rPr>
        <w:t xml:space="preserve"> </w:t>
      </w:r>
    </w:p>
    <w:sectPr w:rsidR="00BB4DB4" w:rsidRPr="00BB4D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12B77"/>
    <w:multiLevelType w:val="hybridMultilevel"/>
    <w:tmpl w:val="96E8A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2339"/>
    <w:multiLevelType w:val="hybridMultilevel"/>
    <w:tmpl w:val="CCA0A72E"/>
    <w:lvl w:ilvl="0" w:tplc="F0102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8D52B2"/>
    <w:multiLevelType w:val="hybridMultilevel"/>
    <w:tmpl w:val="C6484444"/>
    <w:lvl w:ilvl="0" w:tplc="9DE85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80"/>
    <w:rsid w:val="00062207"/>
    <w:rsid w:val="000D52B9"/>
    <w:rsid w:val="001C41EA"/>
    <w:rsid w:val="002B2499"/>
    <w:rsid w:val="002E5597"/>
    <w:rsid w:val="004C1D6F"/>
    <w:rsid w:val="00527393"/>
    <w:rsid w:val="006326F2"/>
    <w:rsid w:val="006C6C21"/>
    <w:rsid w:val="007D4104"/>
    <w:rsid w:val="007D7744"/>
    <w:rsid w:val="00BB4DB4"/>
    <w:rsid w:val="00C06B99"/>
    <w:rsid w:val="00C23FBB"/>
    <w:rsid w:val="00D46F80"/>
    <w:rsid w:val="00F6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F928D-D0C3-4F21-AF06-E4A32CDE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F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4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est@po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z@poha.com" TargetMode="External"/><Relationship Id="rId5" Type="http://schemas.openxmlformats.org/officeDocument/2006/relationships/hyperlink" Target="http://www.portofhouston.com/maritime/container/barbours/docrequirement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Fernandez</dc:creator>
  <cp:keywords/>
  <dc:description/>
  <cp:lastModifiedBy>Manuel Fernandez</cp:lastModifiedBy>
  <cp:revision>9</cp:revision>
  <dcterms:created xsi:type="dcterms:W3CDTF">2016-05-30T16:04:00Z</dcterms:created>
  <dcterms:modified xsi:type="dcterms:W3CDTF">2016-05-31T16:40:00Z</dcterms:modified>
</cp:coreProperties>
</file>